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Look w:val="01E0" w:firstRow="1" w:lastRow="1" w:firstColumn="1" w:lastColumn="1" w:noHBand="0" w:noVBand="0"/>
      </w:tblPr>
      <w:tblGrid>
        <w:gridCol w:w="1956"/>
        <w:gridCol w:w="6691"/>
        <w:gridCol w:w="2043"/>
      </w:tblGrid>
      <w:tr w:rsidR="00C30A3D" w:rsidRPr="00C30A3D" w:rsidTr="00136F89">
        <w:trPr>
          <w:trHeight w:val="858"/>
          <w:jc w:val="center"/>
        </w:trPr>
        <w:tc>
          <w:tcPr>
            <w:tcW w:w="8647" w:type="dxa"/>
            <w:gridSpan w:val="2"/>
            <w:shd w:val="clear" w:color="auto" w:fill="000099"/>
            <w:vAlign w:val="center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noProof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color w:val="FFFFFF" w:themeColor="background1"/>
                <w:sz w:val="28"/>
                <w:szCs w:val="28"/>
                <w:lang w:eastAsia="ru-RU"/>
              </w:rPr>
              <w:t>ЗАЯВКА НА ПОЛУЧЕНИЕ ИНФОРМАЦИОННОГО БЮЛЛЕТЕНЯ</w:t>
            </w:r>
          </w:p>
        </w:tc>
        <w:tc>
          <w:tcPr>
            <w:tcW w:w="2043" w:type="dxa"/>
            <w:shd w:val="clear" w:color="auto" w:fill="FF0000"/>
            <w:vAlign w:val="center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C30A3D">
              <w:rPr>
                <w:rFonts w:ascii="Arial" w:eastAsiaTheme="minorEastAsia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2017 год</w:t>
            </w:r>
          </w:p>
        </w:tc>
      </w:tr>
      <w:tr w:rsidR="00C30A3D" w:rsidRPr="00C30A3D" w:rsidTr="00136F89">
        <w:trPr>
          <w:trHeight w:val="85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noProof/>
                <w:sz w:val="6"/>
                <w:szCs w:val="6"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noProof/>
                <w:lang w:eastAsia="ru-RU"/>
              </w:rPr>
            </w:pPr>
            <w:r w:rsidRPr="00C30A3D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4D368276" wp14:editId="3F37D98F">
                  <wp:extent cx="1085850" cy="1003300"/>
                  <wp:effectExtent l="19050" t="0" r="0" b="0"/>
                  <wp:docPr id="2" name="Рисунок 2" descr="лого_вер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ого_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4" w:type="dxa"/>
            <w:gridSpan w:val="2"/>
            <w:shd w:val="clear" w:color="auto" w:fill="FFFFFF" w:themeFill="background1"/>
            <w:vAlign w:val="center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C30A3D">
              <w:rPr>
                <w:rFonts w:eastAsiaTheme="minorEastAsia"/>
                <w:lang w:eastAsia="ru-RU"/>
              </w:rPr>
              <w:object w:dxaOrig="7223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pt;height:53pt" o:ole="">
                  <v:imagedata r:id="rId5" o:title=""/>
                </v:shape>
                <o:OLEObject Type="Embed" ProgID="PBrush" ShapeID="_x0000_i1025" DrawAspect="Content" ObjectID="_1543048488" r:id="rId6"/>
              </w:object>
            </w:r>
          </w:p>
        </w:tc>
      </w:tr>
      <w:tr w:rsidR="00C30A3D" w:rsidRPr="00C30A3D" w:rsidTr="00136F89">
        <w:trPr>
          <w:trHeight w:val="12333"/>
          <w:jc w:val="center"/>
        </w:trPr>
        <w:tc>
          <w:tcPr>
            <w:tcW w:w="10690" w:type="dxa"/>
            <w:gridSpan w:val="3"/>
            <w:shd w:val="clear" w:color="auto" w:fill="FFFFFF" w:themeFill="background1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/>
                <w:sz w:val="10"/>
                <w:szCs w:val="10"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График выхода бюллетеня: ежемесячно, в первой декаде месяца, следующего за подписным.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i/>
                <w:color w:val="FF000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7" w:history="1"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</w:hyperlink>
            <w:r w:rsidRPr="00C30A3D">
              <w:rPr>
                <w:rFonts w:ascii="Century Gothic" w:eastAsiaTheme="minorEastAsia" w:hAnsi="Century Gothic"/>
                <w:i/>
                <w:color w:val="FF0000"/>
                <w:lang w:eastAsia="ru-RU"/>
              </w:rPr>
              <w:t xml:space="preserve">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bookmarkStart w:id="0" w:name="_GoBack"/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bookmarkEnd w:id="0"/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</w:p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</w:p>
              </w:tc>
            </w:tr>
          </w:tbl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                                  </w:t>
            </w:r>
          </w:p>
          <w:tbl>
            <w:tblPr>
              <w:tblW w:w="9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C30A3D" w:rsidRPr="00C30A3D" w:rsidTr="000A090F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F2F2F2" w:themeFill="background1" w:themeFillShade="F2"/>
                  <w:vAlign w:val="center"/>
                </w:tcPr>
                <w:p w:rsidR="000A090F" w:rsidRDefault="000A090F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F2F2F2" w:themeFill="background1" w:themeFillShade="F2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F2F2F2" w:themeFill="background1" w:themeFillShade="F2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F2F2F2" w:themeFill="background1" w:themeFillShade="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C30A3D" w:rsidRPr="00C30A3D" w:rsidTr="000A090F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0A090F" w:rsidRPr="00C30A3D" w:rsidRDefault="000A090F" w:rsidP="000A090F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37440 руб.</w:t>
                  </w:r>
                </w:p>
              </w:tc>
              <w:tc>
                <w:tcPr>
                  <w:tcW w:w="1134" w:type="pct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67380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115200 руб.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8052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Заказ отдельного номера 28000 рублей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C30A3D" w:rsidRPr="00C30A3D" w:rsidRDefault="00330610" w:rsidP="0033061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** Оплата двумя </w:t>
                  </w:r>
                  <w:r w:rsid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платежами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 – 50% и 50%</w:t>
                  </w:r>
                </w:p>
              </w:tc>
            </w:tr>
          </w:tbl>
          <w:p w:rsidR="00C30A3D" w:rsidRPr="00F15760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6"/>
                <w:szCs w:val="6"/>
                <w:lang w:eastAsia="ru-RU"/>
              </w:rPr>
            </w:pPr>
          </w:p>
          <w:p w:rsid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*   Доставка информационного бюллетеня осуществляется в формате PDF по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>электронной почте на указанный Вами адрес.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              ____________________/ _________________/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           </w:t>
            </w:r>
            <w:r w:rsidRPr="00C30A3D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м.п.</w:t>
            </w:r>
          </w:p>
          <w:p w:rsid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F15760" w:rsidRDefault="00F15760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330610" w:rsidRPr="00330610" w:rsidRDefault="00F15760" w:rsidP="00330610">
            <w:pPr>
              <w:pStyle w:val="a3"/>
              <w:jc w:val="both"/>
              <w:rPr>
                <w:rFonts w:ascii="Century Gothic" w:eastAsiaTheme="minorEastAsia" w:hAnsi="Century Gothic" w:cs="Tahoma"/>
                <w:sz w:val="20"/>
                <w:szCs w:val="20"/>
                <w:lang w:eastAsia="ru-RU"/>
              </w:rPr>
            </w:pPr>
            <w:r>
              <w:rPr>
                <w:rFonts w:ascii="Century Gothic" w:eastAsiaTheme="minorEastAsia" w:hAnsi="Century Gothic" w:cs="Tahoma"/>
                <w:i/>
                <w:sz w:val="20"/>
                <w:szCs w:val="20"/>
                <w:lang w:val="en-US" w:eastAsia="ru-RU"/>
              </w:rPr>
              <w:t>PS</w:t>
            </w:r>
            <w:r w:rsidRPr="00F15760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: </w:t>
            </w:r>
            <w:r w:rsidR="00330610" w:rsidRPr="00330610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Информационный бюллетень </w:t>
            </w:r>
            <w:r w:rsidR="00330610" w:rsidRPr="00330610">
              <w:rPr>
                <w:rFonts w:ascii="Century Gothic" w:eastAsiaTheme="minorEastAsia" w:hAnsi="Century Gothic" w:cs="Tahoma"/>
                <w:b/>
                <w:i/>
                <w:sz w:val="20"/>
                <w:szCs w:val="20"/>
                <w:lang w:eastAsia="ru-RU"/>
              </w:rPr>
              <w:t>«СПЕЦСТАЛЬ-ЭКСПРЕСС»</w:t>
            </w:r>
            <w:r w:rsidR="00330610" w:rsidRPr="00330610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 является </w:t>
            </w:r>
            <w:r w:rsidR="00330610" w:rsidRPr="00330610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интеллектуальной собственностью </w:t>
            </w:r>
            <w:r w:rsidR="00330610" w:rsidRPr="00330610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Ассоциации «Спецсталь». </w:t>
            </w:r>
            <w:r w:rsidR="00330610" w:rsidRPr="00330610">
              <w:rPr>
                <w:rFonts w:ascii="Century Gothic" w:hAnsi="Century Gothic"/>
                <w:i/>
                <w:sz w:val="20"/>
                <w:szCs w:val="20"/>
              </w:rPr>
              <w:t xml:space="preserve">Частичная перепечатка либо дальнейшее распространение в любой форме и любым способом разрешаются только при наличии письменного согласия владельца авторских прав. </w:t>
            </w:r>
          </w:p>
          <w:p w:rsidR="00912265" w:rsidRP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i/>
                <w:lang w:eastAsia="ru-RU"/>
              </w:rPr>
            </w:pPr>
          </w:p>
        </w:tc>
      </w:tr>
    </w:tbl>
    <w:p w:rsidR="00CA1CD7" w:rsidRDefault="00CA1CD7"/>
    <w:sectPr w:rsidR="00CA1CD7" w:rsidSect="00C30A3D">
      <w:pgSz w:w="11906" w:h="16838"/>
      <w:pgMar w:top="56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CzImO/iiqU3Whq5BN4E7yzfk9cAyD/agWTjc4aK0ZUNrC0AF0iZlJm8ptyQSZLIEV0qms/EzAphtuWYPcgBA==" w:salt="YFr8sUyUbnDBLY15rab4t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D"/>
    <w:rsid w:val="000A090F"/>
    <w:rsid w:val="00330610"/>
    <w:rsid w:val="00821C36"/>
    <w:rsid w:val="008D4787"/>
    <w:rsid w:val="00912265"/>
    <w:rsid w:val="00C30A3D"/>
    <w:rsid w:val="00C80527"/>
    <w:rsid w:val="00CA1CD7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2EA9"/>
  <w15:chartTrackingRefBased/>
  <w15:docId w15:val="{D72355DA-C448-4530-A9DE-D82A0079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@ussa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2016-12-12T08:48:00Z</dcterms:created>
  <dcterms:modified xsi:type="dcterms:W3CDTF">2016-12-12T08:48:00Z</dcterms:modified>
</cp:coreProperties>
</file>